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0F500D7C" w:rsidR="008B4844" w:rsidRPr="00804DB1" w:rsidRDefault="008B4844" w:rsidP="00D26384">
      <w:pPr>
        <w:pStyle w:val="Kategorie"/>
        <w:spacing w:before="0" w:after="120"/>
        <w:rPr>
          <w:bCs/>
          <w:i/>
          <w:iCs/>
          <w:sz w:val="32"/>
          <w:szCs w:val="24"/>
        </w:rPr>
      </w:pPr>
      <w:r w:rsidRPr="00804DB1">
        <w:rPr>
          <w:bCs/>
          <w:iCs/>
          <w:sz w:val="32"/>
          <w:szCs w:val="24"/>
        </w:rPr>
        <w:t>Lösungsblatt</w:t>
      </w:r>
      <w:r w:rsidR="0005047E">
        <w:rPr>
          <w:bCs/>
          <w:iCs/>
          <w:sz w:val="32"/>
          <w:szCs w:val="24"/>
        </w:rPr>
        <w:t xml:space="preserve"> </w:t>
      </w:r>
      <w:r w:rsidR="00615C1C">
        <w:rPr>
          <w:bCs/>
          <w:iCs/>
          <w:sz w:val="32"/>
          <w:szCs w:val="24"/>
        </w:rPr>
        <w:t>1</w:t>
      </w:r>
      <w:r w:rsidR="00530046">
        <w:rPr>
          <w:bCs/>
          <w:iCs/>
          <w:sz w:val="32"/>
          <w:szCs w:val="24"/>
        </w:rPr>
        <w:t>8</w:t>
      </w:r>
    </w:p>
    <w:p w14:paraId="7CF14159" w14:textId="4DF49512" w:rsidR="00FE3BC8" w:rsidRPr="00804DB1" w:rsidRDefault="00615C1C" w:rsidP="007B6ED1">
      <w:pPr>
        <w:pStyle w:val="berschrift1"/>
      </w:pPr>
      <w:r>
        <w:t>Mono</w:t>
      </w:r>
      <w:r w:rsidR="00CB0DF6">
        <w:t xml:space="preserve">stabile </w:t>
      </w:r>
      <w:r w:rsidR="009572FD">
        <w:rPr>
          <w:rFonts w:cs="Arial"/>
        </w:rPr>
        <w:t>Kippschaltung</w:t>
      </w:r>
    </w:p>
    <w:p w14:paraId="4E64E36D" w14:textId="581DFBBE" w:rsidR="00FE3BC8" w:rsidRDefault="00FE3BC8" w:rsidP="00BE00AD">
      <w:r>
        <w:t>Das Lösungsblatt zeigt einen beispielhaften Lösungsweg für die gestellte Aufgabe. Die einzige Vorgabe ist der Schaltplan. Deshalb sind unterschiedliche Lösungsansätze möglich. Es sollte darauf geachtet werden, dass der Aufbau den Schaltplan noch erkennen lässt.</w:t>
      </w:r>
      <w:r w:rsidR="00E0252B">
        <w:t xml:space="preserve"> Ein beispielhafter Aufbau wird in </w:t>
      </w:r>
      <w:r w:rsidR="00E0252B" w:rsidRPr="00B7685D">
        <w:rPr>
          <w:rStyle w:val="Hervorhebung"/>
        </w:rPr>
        <w:fldChar w:fldCharType="begin"/>
      </w:r>
      <w:r w:rsidR="00E0252B" w:rsidRPr="00B7685D">
        <w:rPr>
          <w:rStyle w:val="Hervorhebung"/>
        </w:rPr>
        <w:instrText xml:space="preserve"> REF _Ref66962079 \h </w:instrText>
      </w:r>
      <w:r w:rsidR="00B7685D">
        <w:rPr>
          <w:rStyle w:val="Hervorhebung"/>
        </w:rPr>
        <w:instrText xml:space="preserve"> \* MERGEFORMAT </w:instrText>
      </w:r>
      <w:r w:rsidR="00E0252B" w:rsidRPr="00B7685D">
        <w:rPr>
          <w:rStyle w:val="Hervorhebung"/>
        </w:rPr>
      </w:r>
      <w:r w:rsidR="00E0252B" w:rsidRPr="00B7685D">
        <w:rPr>
          <w:rStyle w:val="Hervorhebung"/>
        </w:rPr>
        <w:fldChar w:fldCharType="separate"/>
      </w:r>
      <w:r w:rsidR="00500ACA" w:rsidRPr="00500ACA">
        <w:rPr>
          <w:rStyle w:val="Hervorhebung"/>
        </w:rPr>
        <w:t>Abbildung 2</w:t>
      </w:r>
      <w:r w:rsidR="00E0252B" w:rsidRPr="00B7685D">
        <w:rPr>
          <w:rStyle w:val="Hervorhebung"/>
        </w:rPr>
        <w:fldChar w:fldCharType="end"/>
      </w:r>
      <w:r w:rsidR="00E0252B">
        <w:t xml:space="preserve"> im Anhang gezeigt.</w:t>
      </w:r>
    </w:p>
    <w:p w14:paraId="604065CB" w14:textId="6ADD8699" w:rsidR="00157E52" w:rsidRDefault="00157E52" w:rsidP="0008504D">
      <w:pPr>
        <w:rPr>
          <w:rFonts w:cs="Arial"/>
          <w:b/>
          <w:sz w:val="28"/>
        </w:rPr>
      </w:pPr>
    </w:p>
    <w:p w14:paraId="7010600C" w14:textId="77777777" w:rsidR="00D22FE8" w:rsidRDefault="00D22FE8" w:rsidP="00D22FE8">
      <w:pPr>
        <w:pStyle w:val="berschrift2"/>
        <w:rPr>
          <w:rFonts w:cs="Arial"/>
        </w:rPr>
      </w:pPr>
      <w:r w:rsidRPr="00804DB1">
        <w:t xml:space="preserve">Lösungsbeispiel </w:t>
      </w:r>
      <w:r>
        <w:rPr>
          <w:rFonts w:cs="Arial"/>
        </w:rPr>
        <w:t>Konstruktionsaufgabe</w:t>
      </w:r>
    </w:p>
    <w:p w14:paraId="4246BBC1" w14:textId="6B62DEFE" w:rsidR="00D22FE8" w:rsidRDefault="00D22FE8" w:rsidP="00D22FE8">
      <w:pPr>
        <w:rPr>
          <w:rFonts w:cs="Arial"/>
        </w:rPr>
      </w:pPr>
      <w:r w:rsidRPr="004F737E">
        <w:t>Die Konstruktionsaufgabe kann mit Hilfe der Bauanleitung gelöst werden.</w:t>
      </w:r>
    </w:p>
    <w:p w14:paraId="7292CD8D" w14:textId="77777777" w:rsidR="00D22FE8" w:rsidRDefault="00D22FE8" w:rsidP="00F8726A">
      <w:pPr>
        <w:pStyle w:val="berschrift2"/>
        <w:rPr>
          <w:rFonts w:cs="Arial"/>
        </w:rPr>
      </w:pPr>
    </w:p>
    <w:p w14:paraId="6033D8B2" w14:textId="2E9DB0C2" w:rsidR="00F8726A" w:rsidRDefault="00F8726A" w:rsidP="00F8726A">
      <w:pPr>
        <w:pStyle w:val="berschrift2"/>
        <w:rPr>
          <w:rFonts w:cs="Arial"/>
        </w:rPr>
      </w:pPr>
      <w:r>
        <w:rPr>
          <w:rFonts w:cs="Arial"/>
        </w:rPr>
        <w:t xml:space="preserve">Lösungsbeispiel </w:t>
      </w:r>
      <w:r w:rsidRPr="00BB45ED">
        <w:rPr>
          <w:rFonts w:cs="Arial"/>
        </w:rPr>
        <w:t>Thematische Aufgabe</w:t>
      </w:r>
    </w:p>
    <w:p w14:paraId="0D52BA74" w14:textId="4D8BF61E" w:rsidR="00141B71" w:rsidRDefault="00141B71" w:rsidP="00141B71">
      <w:pPr>
        <w:pStyle w:val="Listenummeriert"/>
        <w:jc w:val="left"/>
      </w:pPr>
      <w:r w:rsidRPr="00E709E2">
        <w:rPr>
          <w:i/>
          <w:color w:val="0070C0"/>
        </w:rPr>
        <w:t>Schalte die Versorgungsspannung ein. Welchen Zustand haben die beiden LEDs?</w:t>
      </w:r>
      <w:r>
        <w:br/>
      </w:r>
      <w:r w:rsidR="00402037">
        <w:t>LED 1 leuchter nicht, LED 2 leuchtet.</w:t>
      </w:r>
    </w:p>
    <w:p w14:paraId="39C7B9F9" w14:textId="450C922D" w:rsidR="00141B71" w:rsidRDefault="00141B71" w:rsidP="00141B71">
      <w:pPr>
        <w:pStyle w:val="Listenummeriert"/>
        <w:jc w:val="left"/>
      </w:pPr>
      <w:r w:rsidRPr="00E709E2">
        <w:rPr>
          <w:i/>
          <w:color w:val="0070C0"/>
        </w:rPr>
        <w:t>Betätige kurz den Taster. Was kannst du beobachten?</w:t>
      </w:r>
      <w:r w:rsidR="00402037">
        <w:br/>
        <w:t>LED 1 leuchtet für eine kurze Zeit und erlischt dann wieder. LED 2 zeigt genau das entgegengesetzte Verhalten.</w:t>
      </w:r>
    </w:p>
    <w:p w14:paraId="3E366A63" w14:textId="450E907D" w:rsidR="00141B71" w:rsidRDefault="00141B71" w:rsidP="00141B71">
      <w:pPr>
        <w:pStyle w:val="Listenummeriert"/>
        <w:jc w:val="left"/>
      </w:pPr>
      <w:r w:rsidRPr="00E709E2">
        <w:rPr>
          <w:i/>
          <w:color w:val="0070C0"/>
        </w:rPr>
        <w:t>Betätige den Taster und halte ihn für einige Sekunden gedrückt. Lasse ihn wieder los. Was kannst du beobachten?</w:t>
      </w:r>
      <w:r w:rsidR="00402037">
        <w:br/>
        <w:t>LED</w:t>
      </w:r>
      <w:r w:rsidR="00E709E2">
        <w:t xml:space="preserve"> 1 leuchtet solange der Taster gedrückt ist. Erst nach loslassen des Tasters erlischt LED 1 nach kurzer Zeit.</w:t>
      </w:r>
    </w:p>
    <w:p w14:paraId="489C2524" w14:textId="1918A0EC" w:rsidR="00141B71" w:rsidRDefault="00141B71" w:rsidP="00141B71">
      <w:pPr>
        <w:pStyle w:val="Listenummeriert"/>
        <w:jc w:val="left"/>
      </w:pPr>
      <w:r w:rsidRPr="00545536">
        <w:rPr>
          <w:i/>
          <w:color w:val="0070C0"/>
        </w:rPr>
        <w:t>Wofür kann diese Schaltung eingesetzt werden?</w:t>
      </w:r>
      <w:r w:rsidR="00545536">
        <w:br/>
        <w:t>Die Schaltung kann für eine Beleuchtung eingesetzt werden, die sich nach einer Zeit selbst ausschaltet. Das ist das Prinzip einer Treppenhausbeleuchtung.</w:t>
      </w:r>
    </w:p>
    <w:p w14:paraId="6EDBE81E" w14:textId="77777777" w:rsidR="00D65165" w:rsidRDefault="00D65165" w:rsidP="0092650B"/>
    <w:p w14:paraId="2DCF5A14" w14:textId="77777777" w:rsidR="007F38F4" w:rsidRDefault="007F38F4" w:rsidP="0092650B"/>
    <w:p w14:paraId="211239E5" w14:textId="77777777" w:rsidR="00D44BD6" w:rsidRDefault="00D44BD6">
      <w:pPr>
        <w:spacing w:after="0"/>
        <w:jc w:val="left"/>
        <w:rPr>
          <w:b/>
          <w:sz w:val="28"/>
        </w:rPr>
      </w:pPr>
      <w:r>
        <w:br w:type="page"/>
      </w:r>
    </w:p>
    <w:p w14:paraId="48C25328" w14:textId="153B6F88" w:rsidR="00886B0D" w:rsidRDefault="00886B0D" w:rsidP="00886B0D">
      <w:pPr>
        <w:pStyle w:val="berschrift2"/>
      </w:pPr>
      <w:r w:rsidRPr="00BB45ED">
        <w:lastRenderedPageBreak/>
        <w:t xml:space="preserve">Lösungsbeispiel </w:t>
      </w:r>
      <w:r w:rsidR="00704F11">
        <w:t>Experimentieraufgabe</w:t>
      </w:r>
    </w:p>
    <w:p w14:paraId="243264F6" w14:textId="77777777" w:rsidR="009572FD" w:rsidRPr="009572FD" w:rsidRDefault="009572FD" w:rsidP="009572FD"/>
    <w:p w14:paraId="66B7665A" w14:textId="1BA07364" w:rsidR="00F74D6C" w:rsidRPr="00D2776D" w:rsidRDefault="00F74D6C" w:rsidP="00F74D6C">
      <w:pPr>
        <w:pStyle w:val="Listenummeriert"/>
        <w:numPr>
          <w:ilvl w:val="0"/>
          <w:numId w:val="38"/>
        </w:numPr>
        <w:ind w:left="284" w:hanging="284"/>
        <w:jc w:val="left"/>
        <w:rPr>
          <w:i/>
          <w:color w:val="0070C0"/>
        </w:rPr>
      </w:pPr>
      <w:r w:rsidRPr="00D2776D">
        <w:rPr>
          <w:i/>
          <w:color w:val="0070C0"/>
        </w:rPr>
        <w:t xml:space="preserve">Messe die Zeit, die LED 1 leuchtet, nachdem der Taster losgelassen wurde. Notiere die Zeit in der Tabelle weiter unten. </w:t>
      </w:r>
    </w:p>
    <w:p w14:paraId="24DE8727" w14:textId="77777777" w:rsidR="00F74D6C" w:rsidRPr="00D2776D" w:rsidRDefault="00F74D6C" w:rsidP="00F74D6C">
      <w:pPr>
        <w:pStyle w:val="Listenummeriert"/>
        <w:jc w:val="left"/>
        <w:rPr>
          <w:i/>
          <w:color w:val="0070C0"/>
        </w:rPr>
      </w:pPr>
      <w:r w:rsidRPr="00D2776D">
        <w:rPr>
          <w:i/>
          <w:color w:val="0070C0"/>
        </w:rPr>
        <w:t>Entferne einen der beiden Kondensatoren aus der Schaltung. Messe erneut die Zeit, die LED 1 leuchtet, nachdem der Taster losgelassen wurde. Notiere die Zeit in der Tabelle weiter unten.</w:t>
      </w:r>
    </w:p>
    <w:p w14:paraId="07F3B1B2" w14:textId="7CDCB134" w:rsidR="00F74D6C" w:rsidRDefault="00F74D6C" w:rsidP="00D2776D">
      <w:pPr>
        <w:pStyle w:val="Listenummeriert"/>
        <w:jc w:val="left"/>
      </w:pPr>
      <w:r w:rsidRPr="00D2776D">
        <w:rPr>
          <w:i/>
          <w:color w:val="0070C0"/>
        </w:rPr>
        <w:t>Berechne die Zeit t für die Schaltung mit beiden und mit einem Kondensator. Bei einer Parallelschaltung von Kondensatoren addieren sich beide Kapazitäten.</w:t>
      </w:r>
      <w:r w:rsidRPr="00D2776D">
        <w:rPr>
          <w:i/>
          <w:color w:val="0070C0"/>
        </w:rPr>
        <w:br/>
        <w:t>Trage die beiden Ergebnisse in die Tabelle ein.</w:t>
      </w:r>
      <w:r w:rsidR="00D2776D">
        <w:rPr>
          <w:i/>
          <w:color w:val="0070C0"/>
        </w:rPr>
        <w:br/>
      </w:r>
      <w:r w:rsidR="00D2776D" w:rsidRPr="00D2776D">
        <w:rPr>
          <w:i/>
          <w:color w:val="0070C0"/>
        </w:rPr>
        <w:br/>
      </w:r>
      <m:oMathPara>
        <m:oMath>
          <m:r>
            <w:rPr>
              <w:rFonts w:ascii="Cambria Math" w:hAnsi="Cambria Math"/>
              <w:sz w:val="32"/>
            </w:rPr>
            <m:t>t=0,7*R1*C1</m:t>
          </m:r>
          <m:r>
            <m:rPr>
              <m:sty m:val="p"/>
            </m:rPr>
            <w:rPr>
              <w:sz w:val="32"/>
            </w:rPr>
            <w:br/>
          </m:r>
        </m:oMath>
        <m:oMath>
          <m:r>
            <w:rPr>
              <w:rFonts w:ascii="Cambria Math" w:hAnsi="Cambria Math"/>
              <w:sz w:val="32"/>
            </w:rPr>
            <m:t>t=0,7*47 kΩ*200 µF</m:t>
          </m:r>
          <m:r>
            <m:rPr>
              <m:sty m:val="p"/>
            </m:rPr>
            <w:rPr>
              <w:sz w:val="32"/>
            </w:rPr>
            <w:br/>
          </m:r>
        </m:oMath>
        <m:oMath>
          <m:r>
            <w:rPr>
              <w:rFonts w:ascii="Cambria Math" w:hAnsi="Cambria Math"/>
              <w:sz w:val="32"/>
            </w:rPr>
            <m:t>t=0,7*47000 Ω*0,0002 F</m:t>
          </m:r>
          <m:r>
            <m:rPr>
              <m:sty m:val="p"/>
            </m:rPr>
            <w:rPr>
              <w:sz w:val="32"/>
            </w:rPr>
            <w:br/>
          </m:r>
        </m:oMath>
        <m:oMath>
          <m:r>
            <m:rPr>
              <m:sty m:val="bi"/>
            </m:rPr>
            <w:rPr>
              <w:rFonts w:ascii="Cambria Math" w:hAnsi="Cambria Math"/>
              <w:sz w:val="32"/>
            </w:rPr>
            <m:t>t=6,58 s</m:t>
          </m:r>
          <m:r>
            <m:rPr>
              <m:sty m:val="p"/>
            </m:rPr>
            <w:rPr>
              <w:sz w:val="32"/>
            </w:rPr>
            <w:br/>
          </m:r>
        </m:oMath>
        <m:oMath>
          <m:r>
            <m:rPr>
              <m:sty m:val="p"/>
            </m:rPr>
            <w:rPr>
              <w:sz w:val="32"/>
            </w:rPr>
            <w:br/>
          </m:r>
        </m:oMath>
        <m:oMath>
          <m:r>
            <w:rPr>
              <w:rFonts w:ascii="Cambria Math" w:hAnsi="Cambria Math"/>
              <w:sz w:val="32"/>
            </w:rPr>
            <m:t>t=0,7*47 kΩ*100 µF</m:t>
          </m:r>
          <m:r>
            <m:rPr>
              <m:sty m:val="p"/>
            </m:rPr>
            <w:rPr>
              <w:sz w:val="32"/>
            </w:rPr>
            <w:br/>
          </m:r>
        </m:oMath>
        <m:oMath>
          <m:r>
            <w:rPr>
              <w:rFonts w:ascii="Cambria Math" w:hAnsi="Cambria Math"/>
              <w:sz w:val="32"/>
            </w:rPr>
            <m:t>t=0,7*47000 Ω*0,0001 F</m:t>
          </m:r>
          <m:r>
            <m:rPr>
              <m:sty m:val="p"/>
            </m:rPr>
            <w:rPr>
              <w:sz w:val="32"/>
            </w:rPr>
            <w:br/>
          </m:r>
        </m:oMath>
        <m:oMath>
          <m:r>
            <m:rPr>
              <m:sty m:val="bi"/>
            </m:rPr>
            <w:rPr>
              <w:rFonts w:ascii="Cambria Math" w:hAnsi="Cambria Math"/>
              <w:sz w:val="32"/>
            </w:rPr>
            <m:t>t=3,29 s</m:t>
          </m:r>
        </m:oMath>
      </m:oMathPara>
    </w:p>
    <w:p w14:paraId="2AF4BAEE" w14:textId="3B8147B4" w:rsidR="00F74D6C" w:rsidRDefault="00F74D6C" w:rsidP="00F74D6C">
      <w:pPr>
        <w:pStyle w:val="Listenummeriert"/>
        <w:jc w:val="left"/>
      </w:pPr>
      <w:r w:rsidRPr="00D2776D">
        <w:rPr>
          <w:i/>
          <w:color w:val="0070C0"/>
        </w:rPr>
        <w:t>Vergleiche die Ergebnisse in der Tabelle. Welche Schlußfolgerungen kanns du ziehen?</w:t>
      </w:r>
      <w:r>
        <w:br/>
        <w:t>Gemessene und berechnete Zeiten stimmen in etwa überein. Wird ein Kondensator entfernt, halbiert sich die Zeit.</w:t>
      </w:r>
    </w:p>
    <w:p w14:paraId="09B3F7F5" w14:textId="77777777" w:rsidR="00F74D6C" w:rsidRDefault="00F74D6C" w:rsidP="00F74D6C">
      <w:pPr>
        <w:rPr>
          <w:rFonts w:cs="Arial"/>
        </w:rPr>
      </w:pPr>
    </w:p>
    <w:tbl>
      <w:tblPr>
        <w:tblStyle w:val="Tabellenraster"/>
        <w:tblW w:w="0" w:type="auto"/>
        <w:jc w:val="center"/>
        <w:tblLook w:val="04A0" w:firstRow="1" w:lastRow="0" w:firstColumn="1" w:lastColumn="0" w:noHBand="0" w:noVBand="1"/>
      </w:tblPr>
      <w:tblGrid>
        <w:gridCol w:w="1378"/>
        <w:gridCol w:w="1418"/>
        <w:gridCol w:w="1984"/>
        <w:gridCol w:w="2227"/>
      </w:tblGrid>
      <w:tr w:rsidR="00F74D6C" w14:paraId="2CFEC61F" w14:textId="77777777" w:rsidTr="005E073A">
        <w:trPr>
          <w:jc w:val="center"/>
        </w:trPr>
        <w:tc>
          <w:tcPr>
            <w:tcW w:w="1378" w:type="dxa"/>
            <w:vMerge w:val="restart"/>
            <w:vAlign w:val="center"/>
          </w:tcPr>
          <w:p w14:paraId="583C2E05" w14:textId="77777777" w:rsidR="00F74D6C" w:rsidRPr="00051115" w:rsidRDefault="00F74D6C" w:rsidP="005E073A">
            <w:pPr>
              <w:jc w:val="center"/>
              <w:rPr>
                <w:rFonts w:cs="Arial"/>
                <w:sz w:val="28"/>
                <w:szCs w:val="28"/>
              </w:rPr>
            </w:pPr>
            <w:r w:rsidRPr="00051115">
              <w:rPr>
                <w:rFonts w:cs="Arial"/>
                <w:sz w:val="28"/>
                <w:szCs w:val="28"/>
              </w:rPr>
              <w:t>R1</w:t>
            </w:r>
          </w:p>
        </w:tc>
        <w:tc>
          <w:tcPr>
            <w:tcW w:w="1418" w:type="dxa"/>
            <w:vMerge w:val="restart"/>
            <w:vAlign w:val="center"/>
          </w:tcPr>
          <w:p w14:paraId="17BE629D" w14:textId="77777777" w:rsidR="00F74D6C" w:rsidRPr="00051115" w:rsidRDefault="00F74D6C" w:rsidP="005E073A">
            <w:pPr>
              <w:jc w:val="center"/>
              <w:rPr>
                <w:rFonts w:cs="Arial"/>
                <w:sz w:val="28"/>
                <w:szCs w:val="28"/>
              </w:rPr>
            </w:pPr>
            <w:r w:rsidRPr="00051115">
              <w:rPr>
                <w:rFonts w:cs="Arial"/>
                <w:sz w:val="28"/>
                <w:szCs w:val="28"/>
              </w:rPr>
              <w:t>C1</w:t>
            </w:r>
          </w:p>
        </w:tc>
        <w:tc>
          <w:tcPr>
            <w:tcW w:w="4211" w:type="dxa"/>
            <w:gridSpan w:val="2"/>
            <w:vAlign w:val="center"/>
          </w:tcPr>
          <w:p w14:paraId="7DD9F0FB" w14:textId="77777777" w:rsidR="00F74D6C" w:rsidRPr="00051115" w:rsidRDefault="00F74D6C" w:rsidP="005E073A">
            <w:pPr>
              <w:jc w:val="center"/>
              <w:rPr>
                <w:rFonts w:cs="Arial"/>
                <w:sz w:val="28"/>
                <w:szCs w:val="28"/>
              </w:rPr>
            </w:pPr>
            <w:r w:rsidRPr="00051115">
              <w:rPr>
                <w:rFonts w:cs="Arial"/>
                <w:sz w:val="28"/>
                <w:szCs w:val="28"/>
              </w:rPr>
              <w:t>Zeit t</w:t>
            </w:r>
          </w:p>
        </w:tc>
      </w:tr>
      <w:tr w:rsidR="00F74D6C" w14:paraId="7EE12277" w14:textId="77777777" w:rsidTr="005E073A">
        <w:trPr>
          <w:jc w:val="center"/>
        </w:trPr>
        <w:tc>
          <w:tcPr>
            <w:tcW w:w="1378" w:type="dxa"/>
            <w:vMerge/>
            <w:noWrap/>
            <w:vAlign w:val="center"/>
          </w:tcPr>
          <w:p w14:paraId="45034D55" w14:textId="77777777" w:rsidR="00F74D6C" w:rsidRPr="00051115" w:rsidRDefault="00F74D6C" w:rsidP="005E073A">
            <w:pPr>
              <w:jc w:val="center"/>
              <w:rPr>
                <w:rFonts w:cs="Arial"/>
                <w:sz w:val="28"/>
                <w:szCs w:val="28"/>
              </w:rPr>
            </w:pPr>
          </w:p>
        </w:tc>
        <w:tc>
          <w:tcPr>
            <w:tcW w:w="1418" w:type="dxa"/>
            <w:vMerge/>
            <w:noWrap/>
            <w:vAlign w:val="center"/>
          </w:tcPr>
          <w:p w14:paraId="2ABA86F4" w14:textId="77777777" w:rsidR="00F74D6C" w:rsidRPr="00051115" w:rsidRDefault="00F74D6C" w:rsidP="005E073A">
            <w:pPr>
              <w:jc w:val="center"/>
              <w:rPr>
                <w:rFonts w:cs="Arial"/>
                <w:sz w:val="28"/>
                <w:szCs w:val="28"/>
              </w:rPr>
            </w:pPr>
          </w:p>
        </w:tc>
        <w:tc>
          <w:tcPr>
            <w:tcW w:w="1984" w:type="dxa"/>
            <w:noWrap/>
            <w:vAlign w:val="center"/>
          </w:tcPr>
          <w:p w14:paraId="50D806A5" w14:textId="77777777" w:rsidR="00F74D6C" w:rsidRPr="00051115" w:rsidRDefault="00F74D6C" w:rsidP="005E073A">
            <w:pPr>
              <w:jc w:val="center"/>
              <w:rPr>
                <w:rFonts w:cs="Arial"/>
                <w:sz w:val="28"/>
                <w:szCs w:val="28"/>
              </w:rPr>
            </w:pPr>
            <w:r w:rsidRPr="00051115">
              <w:rPr>
                <w:rFonts w:cs="Arial"/>
                <w:sz w:val="28"/>
                <w:szCs w:val="28"/>
              </w:rPr>
              <w:t>gemessen</w:t>
            </w:r>
          </w:p>
        </w:tc>
        <w:tc>
          <w:tcPr>
            <w:tcW w:w="2227" w:type="dxa"/>
            <w:noWrap/>
            <w:vAlign w:val="center"/>
          </w:tcPr>
          <w:p w14:paraId="0A83D723" w14:textId="77777777" w:rsidR="00F74D6C" w:rsidRPr="00051115" w:rsidRDefault="00F74D6C" w:rsidP="005E073A">
            <w:pPr>
              <w:jc w:val="center"/>
              <w:rPr>
                <w:rFonts w:cs="Arial"/>
                <w:sz w:val="28"/>
                <w:szCs w:val="28"/>
              </w:rPr>
            </w:pPr>
            <w:r w:rsidRPr="00051115">
              <w:rPr>
                <w:rFonts w:cs="Arial"/>
                <w:sz w:val="28"/>
                <w:szCs w:val="28"/>
              </w:rPr>
              <w:t>berechnet</w:t>
            </w:r>
          </w:p>
        </w:tc>
      </w:tr>
      <w:tr w:rsidR="00F74D6C" w14:paraId="59BE0147" w14:textId="77777777" w:rsidTr="005E073A">
        <w:trPr>
          <w:jc w:val="center"/>
        </w:trPr>
        <w:tc>
          <w:tcPr>
            <w:tcW w:w="1378" w:type="dxa"/>
            <w:noWrap/>
            <w:vAlign w:val="center"/>
          </w:tcPr>
          <w:p w14:paraId="1DF43DBF" w14:textId="77777777" w:rsidR="00F74D6C" w:rsidRPr="00051115" w:rsidRDefault="00F74D6C" w:rsidP="005E073A">
            <w:pPr>
              <w:jc w:val="center"/>
              <w:rPr>
                <w:rFonts w:cs="Arial"/>
                <w:sz w:val="32"/>
                <w:szCs w:val="32"/>
              </w:rPr>
            </w:pPr>
            <w:r w:rsidRPr="00051115">
              <w:rPr>
                <w:rFonts w:cs="Arial"/>
                <w:sz w:val="32"/>
                <w:szCs w:val="32"/>
              </w:rPr>
              <w:t>47 kΩ</w:t>
            </w:r>
          </w:p>
        </w:tc>
        <w:tc>
          <w:tcPr>
            <w:tcW w:w="1418" w:type="dxa"/>
            <w:noWrap/>
            <w:vAlign w:val="center"/>
          </w:tcPr>
          <w:p w14:paraId="3DF18E72" w14:textId="77777777" w:rsidR="00F74D6C" w:rsidRPr="00051115" w:rsidRDefault="00F74D6C" w:rsidP="005E073A">
            <w:pPr>
              <w:jc w:val="center"/>
              <w:rPr>
                <w:rFonts w:cs="Arial"/>
                <w:sz w:val="32"/>
                <w:szCs w:val="32"/>
              </w:rPr>
            </w:pPr>
            <w:r w:rsidRPr="00051115">
              <w:rPr>
                <w:rFonts w:cs="Arial"/>
                <w:sz w:val="32"/>
                <w:szCs w:val="32"/>
              </w:rPr>
              <w:t>200 µF</w:t>
            </w:r>
          </w:p>
        </w:tc>
        <w:tc>
          <w:tcPr>
            <w:tcW w:w="1984" w:type="dxa"/>
            <w:noWrap/>
            <w:vAlign w:val="center"/>
          </w:tcPr>
          <w:p w14:paraId="76F27EE2" w14:textId="76FDB5AE" w:rsidR="00F74D6C" w:rsidRPr="00051115" w:rsidRDefault="00623E44" w:rsidP="005E073A">
            <w:pPr>
              <w:jc w:val="center"/>
              <w:rPr>
                <w:rFonts w:ascii="MV Boli" w:hAnsi="MV Boli" w:cs="MV Boli"/>
                <w:color w:val="0070C0"/>
                <w:sz w:val="32"/>
                <w:szCs w:val="32"/>
              </w:rPr>
            </w:pPr>
            <w:r>
              <w:rPr>
                <w:rFonts w:ascii="MV Boli" w:hAnsi="MV Boli" w:cs="MV Boli"/>
                <w:color w:val="0070C0"/>
                <w:sz w:val="32"/>
                <w:szCs w:val="32"/>
              </w:rPr>
              <w:t>6</w:t>
            </w:r>
            <w:r w:rsidR="00F74D6C" w:rsidRPr="00051115">
              <w:rPr>
                <w:rFonts w:ascii="MV Boli" w:hAnsi="MV Boli" w:cs="MV Boli"/>
                <w:color w:val="0070C0"/>
                <w:sz w:val="32"/>
                <w:szCs w:val="32"/>
              </w:rPr>
              <w:t xml:space="preserve"> s</w:t>
            </w:r>
          </w:p>
        </w:tc>
        <w:tc>
          <w:tcPr>
            <w:tcW w:w="2227" w:type="dxa"/>
            <w:noWrap/>
            <w:vAlign w:val="center"/>
          </w:tcPr>
          <w:p w14:paraId="4FFA8B47" w14:textId="77777777" w:rsidR="00F74D6C" w:rsidRPr="00051115" w:rsidRDefault="00F74D6C" w:rsidP="005E073A">
            <w:pPr>
              <w:jc w:val="center"/>
              <w:rPr>
                <w:rFonts w:ascii="MV Boli" w:hAnsi="MV Boli" w:cs="MV Boli"/>
                <w:color w:val="0070C0"/>
                <w:sz w:val="32"/>
                <w:szCs w:val="32"/>
              </w:rPr>
            </w:pPr>
            <w:r>
              <w:rPr>
                <w:rFonts w:ascii="MV Boli" w:hAnsi="MV Boli" w:cs="MV Boli"/>
                <w:color w:val="0070C0"/>
                <w:sz w:val="32"/>
                <w:szCs w:val="32"/>
              </w:rPr>
              <w:t>6,58 s</w:t>
            </w:r>
          </w:p>
        </w:tc>
      </w:tr>
      <w:tr w:rsidR="00F74D6C" w14:paraId="58ABC2EC" w14:textId="77777777" w:rsidTr="005E073A">
        <w:trPr>
          <w:jc w:val="center"/>
        </w:trPr>
        <w:tc>
          <w:tcPr>
            <w:tcW w:w="1378" w:type="dxa"/>
            <w:noWrap/>
            <w:vAlign w:val="center"/>
          </w:tcPr>
          <w:p w14:paraId="6943DC81" w14:textId="77777777" w:rsidR="00F74D6C" w:rsidRPr="00051115" w:rsidRDefault="00F74D6C" w:rsidP="005E073A">
            <w:pPr>
              <w:jc w:val="center"/>
              <w:rPr>
                <w:rFonts w:cs="Arial"/>
                <w:sz w:val="32"/>
                <w:szCs w:val="32"/>
              </w:rPr>
            </w:pPr>
            <w:r w:rsidRPr="00051115">
              <w:rPr>
                <w:rFonts w:cs="Arial"/>
                <w:sz w:val="32"/>
                <w:szCs w:val="32"/>
              </w:rPr>
              <w:t>47 kΩ</w:t>
            </w:r>
          </w:p>
        </w:tc>
        <w:tc>
          <w:tcPr>
            <w:tcW w:w="1418" w:type="dxa"/>
            <w:noWrap/>
            <w:vAlign w:val="center"/>
          </w:tcPr>
          <w:p w14:paraId="6B6F274A" w14:textId="77777777" w:rsidR="00F74D6C" w:rsidRPr="00051115" w:rsidRDefault="00F74D6C" w:rsidP="005E073A">
            <w:pPr>
              <w:jc w:val="center"/>
              <w:rPr>
                <w:rFonts w:cs="Arial"/>
                <w:sz w:val="32"/>
                <w:szCs w:val="32"/>
              </w:rPr>
            </w:pPr>
            <w:r w:rsidRPr="00051115">
              <w:rPr>
                <w:rFonts w:cs="Arial"/>
                <w:sz w:val="32"/>
                <w:szCs w:val="32"/>
              </w:rPr>
              <w:t>100 µF</w:t>
            </w:r>
          </w:p>
        </w:tc>
        <w:tc>
          <w:tcPr>
            <w:tcW w:w="1984" w:type="dxa"/>
            <w:noWrap/>
            <w:vAlign w:val="center"/>
          </w:tcPr>
          <w:p w14:paraId="22432756" w14:textId="0AFD8361" w:rsidR="00F74D6C" w:rsidRPr="00051115" w:rsidRDefault="00623E44" w:rsidP="005E073A">
            <w:pPr>
              <w:jc w:val="center"/>
              <w:rPr>
                <w:rFonts w:ascii="MV Boli" w:hAnsi="MV Boli" w:cs="MV Boli"/>
                <w:color w:val="0070C0"/>
                <w:sz w:val="32"/>
                <w:szCs w:val="32"/>
              </w:rPr>
            </w:pPr>
            <w:r>
              <w:rPr>
                <w:rFonts w:ascii="MV Boli" w:hAnsi="MV Boli" w:cs="MV Boli"/>
                <w:color w:val="0070C0"/>
                <w:sz w:val="32"/>
                <w:szCs w:val="32"/>
              </w:rPr>
              <w:t>3</w:t>
            </w:r>
            <w:r w:rsidR="00F74D6C" w:rsidRPr="00051115">
              <w:rPr>
                <w:rFonts w:ascii="MV Boli" w:hAnsi="MV Boli" w:cs="MV Boli"/>
                <w:color w:val="0070C0"/>
                <w:sz w:val="32"/>
                <w:szCs w:val="32"/>
              </w:rPr>
              <w:t xml:space="preserve"> s</w:t>
            </w:r>
          </w:p>
        </w:tc>
        <w:tc>
          <w:tcPr>
            <w:tcW w:w="2227" w:type="dxa"/>
            <w:noWrap/>
            <w:vAlign w:val="center"/>
          </w:tcPr>
          <w:p w14:paraId="0548E5FD" w14:textId="77777777" w:rsidR="00F74D6C" w:rsidRPr="00051115" w:rsidRDefault="00F74D6C" w:rsidP="005E073A">
            <w:pPr>
              <w:jc w:val="center"/>
              <w:rPr>
                <w:rFonts w:ascii="MV Boli" w:hAnsi="MV Boli" w:cs="MV Boli"/>
                <w:color w:val="0070C0"/>
                <w:sz w:val="32"/>
                <w:szCs w:val="32"/>
              </w:rPr>
            </w:pPr>
            <w:r>
              <w:rPr>
                <w:rFonts w:ascii="MV Boli" w:hAnsi="MV Boli" w:cs="MV Boli"/>
                <w:color w:val="0070C0"/>
                <w:sz w:val="32"/>
                <w:szCs w:val="32"/>
              </w:rPr>
              <w:t>3,29 s</w:t>
            </w:r>
          </w:p>
        </w:tc>
      </w:tr>
    </w:tbl>
    <w:p w14:paraId="5061B16C" w14:textId="77777777" w:rsidR="00F74D6C" w:rsidRDefault="00F74D6C" w:rsidP="00F74D6C">
      <w:pPr>
        <w:rPr>
          <w:rFonts w:cs="Arial"/>
        </w:rPr>
      </w:pPr>
    </w:p>
    <w:p w14:paraId="5B339CC5" w14:textId="7EE336E6" w:rsidR="008D6712" w:rsidRPr="00D22FE8" w:rsidRDefault="008D6712" w:rsidP="00D22FE8">
      <w:pPr>
        <w:spacing w:after="0"/>
        <w:jc w:val="left"/>
        <w:rPr>
          <w:bCs/>
          <w:iCs/>
          <w:sz w:val="32"/>
          <w:szCs w:val="24"/>
        </w:rPr>
      </w:pPr>
    </w:p>
    <w:sectPr w:rsidR="008D6712" w:rsidRPr="00D22FE8"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F5A6D" w14:textId="77777777" w:rsidR="005719E7" w:rsidRDefault="005719E7">
      <w:r>
        <w:separator/>
      </w:r>
    </w:p>
  </w:endnote>
  <w:endnote w:type="continuationSeparator" w:id="0">
    <w:p w14:paraId="5DC49280" w14:textId="77777777" w:rsidR="005719E7" w:rsidRDefault="00571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CD714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53332" w14:textId="77777777" w:rsidR="005719E7" w:rsidRDefault="005719E7">
      <w:r>
        <w:separator/>
      </w:r>
    </w:p>
  </w:footnote>
  <w:footnote w:type="continuationSeparator" w:id="0">
    <w:p w14:paraId="3D1646DD" w14:textId="77777777" w:rsidR="005719E7" w:rsidRDefault="00571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rPr>
        <w:lang w:val="en-GB"/>
      </w:rPr>
    </w:pPr>
    <w:r>
      <w:rPr>
        <w:noProof/>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rsidR="00FE3BC8">
      <w:rPr>
        <w:noProof/>
      </w:rPr>
      <w:t>ELEKTRONIK</w:t>
    </w:r>
    <w:r w:rsidR="00E96821">
      <w:rPr>
        <w:noProof/>
      </w:rPr>
      <w:t xml:space="preserve"> </w:t>
    </w:r>
    <w:r w:rsidR="00E96821">
      <w:rPr>
        <w:noProof/>
      </w:rPr>
      <w:tab/>
    </w:r>
    <w:r w:rsidR="00E96821">
      <w:rPr>
        <w:noProof/>
      </w:rPr>
      <w:tab/>
    </w:r>
    <w:r w:rsidR="00747754">
      <w:rPr>
        <w:noProof/>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AE20F3"/>
    <w:multiLevelType w:val="hybridMultilevel"/>
    <w:tmpl w:val="99F24D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5"/>
  </w:num>
  <w:num w:numId="13">
    <w:abstractNumId w:val="11"/>
  </w:num>
  <w:num w:numId="14">
    <w:abstractNumId w:val="30"/>
  </w:num>
  <w:num w:numId="15">
    <w:abstractNumId w:val="15"/>
  </w:num>
  <w:num w:numId="16">
    <w:abstractNumId w:val="13"/>
  </w:num>
  <w:num w:numId="17">
    <w:abstractNumId w:val="14"/>
  </w:num>
  <w:num w:numId="18">
    <w:abstractNumId w:val="16"/>
  </w:num>
  <w:num w:numId="19">
    <w:abstractNumId w:val="29"/>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26"/>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2326"/>
    <w:rsid w:val="00015DCF"/>
    <w:rsid w:val="000173AE"/>
    <w:rsid w:val="00022558"/>
    <w:rsid w:val="00022F11"/>
    <w:rsid w:val="0002512F"/>
    <w:rsid w:val="0003721F"/>
    <w:rsid w:val="00043E29"/>
    <w:rsid w:val="0004739D"/>
    <w:rsid w:val="00047CC3"/>
    <w:rsid w:val="0005047E"/>
    <w:rsid w:val="00051787"/>
    <w:rsid w:val="0005193D"/>
    <w:rsid w:val="00057C3F"/>
    <w:rsid w:val="000656BD"/>
    <w:rsid w:val="00066FB0"/>
    <w:rsid w:val="000722C8"/>
    <w:rsid w:val="000764B6"/>
    <w:rsid w:val="000768BA"/>
    <w:rsid w:val="000800CF"/>
    <w:rsid w:val="00083EE8"/>
    <w:rsid w:val="0008504D"/>
    <w:rsid w:val="000A14B0"/>
    <w:rsid w:val="000A58E5"/>
    <w:rsid w:val="000B0025"/>
    <w:rsid w:val="000B0521"/>
    <w:rsid w:val="000B0819"/>
    <w:rsid w:val="000B524D"/>
    <w:rsid w:val="000C0C66"/>
    <w:rsid w:val="000D0BC4"/>
    <w:rsid w:val="000D3717"/>
    <w:rsid w:val="000D42F5"/>
    <w:rsid w:val="000D7297"/>
    <w:rsid w:val="000E3792"/>
    <w:rsid w:val="000F05B0"/>
    <w:rsid w:val="000F7641"/>
    <w:rsid w:val="000F7CFD"/>
    <w:rsid w:val="001064D3"/>
    <w:rsid w:val="00111235"/>
    <w:rsid w:val="00115F2E"/>
    <w:rsid w:val="0012561E"/>
    <w:rsid w:val="001278F5"/>
    <w:rsid w:val="00141B71"/>
    <w:rsid w:val="00150FB2"/>
    <w:rsid w:val="00157E52"/>
    <w:rsid w:val="00161F1B"/>
    <w:rsid w:val="0017296D"/>
    <w:rsid w:val="00190988"/>
    <w:rsid w:val="0019251C"/>
    <w:rsid w:val="001A449E"/>
    <w:rsid w:val="001A684F"/>
    <w:rsid w:val="001A7224"/>
    <w:rsid w:val="001B325C"/>
    <w:rsid w:val="001B50FE"/>
    <w:rsid w:val="001B764B"/>
    <w:rsid w:val="001D1C2A"/>
    <w:rsid w:val="001D1D71"/>
    <w:rsid w:val="001D69C8"/>
    <w:rsid w:val="001E6344"/>
    <w:rsid w:val="001E6448"/>
    <w:rsid w:val="001E67A0"/>
    <w:rsid w:val="001E6996"/>
    <w:rsid w:val="001F17D2"/>
    <w:rsid w:val="001F2147"/>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B7341"/>
    <w:rsid w:val="002B7C9F"/>
    <w:rsid w:val="002D284E"/>
    <w:rsid w:val="002D332F"/>
    <w:rsid w:val="002D3AB9"/>
    <w:rsid w:val="002D3EE9"/>
    <w:rsid w:val="002E1AAA"/>
    <w:rsid w:val="002E78C1"/>
    <w:rsid w:val="002F099E"/>
    <w:rsid w:val="003024E6"/>
    <w:rsid w:val="00302A5A"/>
    <w:rsid w:val="00302C0E"/>
    <w:rsid w:val="0030500D"/>
    <w:rsid w:val="00305D13"/>
    <w:rsid w:val="003100A9"/>
    <w:rsid w:val="00311190"/>
    <w:rsid w:val="003117D1"/>
    <w:rsid w:val="003201A7"/>
    <w:rsid w:val="00323B3E"/>
    <w:rsid w:val="00323D2C"/>
    <w:rsid w:val="00341FA6"/>
    <w:rsid w:val="00342916"/>
    <w:rsid w:val="00343FEA"/>
    <w:rsid w:val="0035076B"/>
    <w:rsid w:val="0035319F"/>
    <w:rsid w:val="00355C6E"/>
    <w:rsid w:val="0035785D"/>
    <w:rsid w:val="0036332F"/>
    <w:rsid w:val="00363EE2"/>
    <w:rsid w:val="00383D6D"/>
    <w:rsid w:val="00384F22"/>
    <w:rsid w:val="003859EA"/>
    <w:rsid w:val="00385F80"/>
    <w:rsid w:val="003A705F"/>
    <w:rsid w:val="003B0332"/>
    <w:rsid w:val="003C382C"/>
    <w:rsid w:val="003C5FB8"/>
    <w:rsid w:val="003D0688"/>
    <w:rsid w:val="003D5BEC"/>
    <w:rsid w:val="003F4669"/>
    <w:rsid w:val="003F4A96"/>
    <w:rsid w:val="003F78CE"/>
    <w:rsid w:val="004012C1"/>
    <w:rsid w:val="00402037"/>
    <w:rsid w:val="00413E03"/>
    <w:rsid w:val="004149FA"/>
    <w:rsid w:val="004218BA"/>
    <w:rsid w:val="0042525F"/>
    <w:rsid w:val="00434525"/>
    <w:rsid w:val="00435EA1"/>
    <w:rsid w:val="004377CB"/>
    <w:rsid w:val="0044184D"/>
    <w:rsid w:val="00455455"/>
    <w:rsid w:val="004629F9"/>
    <w:rsid w:val="004631C5"/>
    <w:rsid w:val="00476D4B"/>
    <w:rsid w:val="00481C72"/>
    <w:rsid w:val="00482CE6"/>
    <w:rsid w:val="00496531"/>
    <w:rsid w:val="004A3BFE"/>
    <w:rsid w:val="004B754D"/>
    <w:rsid w:val="004B7983"/>
    <w:rsid w:val="004C054C"/>
    <w:rsid w:val="004C138F"/>
    <w:rsid w:val="004C5167"/>
    <w:rsid w:val="004D20B6"/>
    <w:rsid w:val="004D2ABB"/>
    <w:rsid w:val="004D2E5B"/>
    <w:rsid w:val="004D5672"/>
    <w:rsid w:val="004D713B"/>
    <w:rsid w:val="004E1916"/>
    <w:rsid w:val="004E4F02"/>
    <w:rsid w:val="004F007F"/>
    <w:rsid w:val="004F6D89"/>
    <w:rsid w:val="004F7A0B"/>
    <w:rsid w:val="00500ACA"/>
    <w:rsid w:val="00514710"/>
    <w:rsid w:val="00530046"/>
    <w:rsid w:val="00530B93"/>
    <w:rsid w:val="00543BE7"/>
    <w:rsid w:val="00545536"/>
    <w:rsid w:val="005719E7"/>
    <w:rsid w:val="00573ACB"/>
    <w:rsid w:val="00576668"/>
    <w:rsid w:val="005771A4"/>
    <w:rsid w:val="00591572"/>
    <w:rsid w:val="005940DF"/>
    <w:rsid w:val="00595245"/>
    <w:rsid w:val="005A3559"/>
    <w:rsid w:val="005A49AD"/>
    <w:rsid w:val="005D1C02"/>
    <w:rsid w:val="005D2CD9"/>
    <w:rsid w:val="005D4D92"/>
    <w:rsid w:val="005E0D3A"/>
    <w:rsid w:val="005E57C1"/>
    <w:rsid w:val="005F6FD5"/>
    <w:rsid w:val="005F7EED"/>
    <w:rsid w:val="006158A5"/>
    <w:rsid w:val="00615C1C"/>
    <w:rsid w:val="00617BB0"/>
    <w:rsid w:val="0062077F"/>
    <w:rsid w:val="00623E44"/>
    <w:rsid w:val="00631B87"/>
    <w:rsid w:val="00632C08"/>
    <w:rsid w:val="00633EF6"/>
    <w:rsid w:val="00635F02"/>
    <w:rsid w:val="00643E62"/>
    <w:rsid w:val="00644C7E"/>
    <w:rsid w:val="006501CF"/>
    <w:rsid w:val="006618BE"/>
    <w:rsid w:val="006705D1"/>
    <w:rsid w:val="006735F3"/>
    <w:rsid w:val="006745DB"/>
    <w:rsid w:val="006A67CE"/>
    <w:rsid w:val="006A7940"/>
    <w:rsid w:val="006B181A"/>
    <w:rsid w:val="006B5425"/>
    <w:rsid w:val="006C14DA"/>
    <w:rsid w:val="006D6ADC"/>
    <w:rsid w:val="006E3468"/>
    <w:rsid w:val="006E5040"/>
    <w:rsid w:val="006E72F4"/>
    <w:rsid w:val="006F1E9C"/>
    <w:rsid w:val="006F2EC9"/>
    <w:rsid w:val="00704F11"/>
    <w:rsid w:val="00706578"/>
    <w:rsid w:val="00707FCA"/>
    <w:rsid w:val="007104C1"/>
    <w:rsid w:val="00712BE5"/>
    <w:rsid w:val="00713BC0"/>
    <w:rsid w:val="00716839"/>
    <w:rsid w:val="00742F56"/>
    <w:rsid w:val="00746124"/>
    <w:rsid w:val="00747754"/>
    <w:rsid w:val="00757FF3"/>
    <w:rsid w:val="007666C4"/>
    <w:rsid w:val="00781597"/>
    <w:rsid w:val="00782ED3"/>
    <w:rsid w:val="00787F52"/>
    <w:rsid w:val="00792E95"/>
    <w:rsid w:val="007A2EA9"/>
    <w:rsid w:val="007A7500"/>
    <w:rsid w:val="007B2084"/>
    <w:rsid w:val="007B2DB2"/>
    <w:rsid w:val="007B2F46"/>
    <w:rsid w:val="007B3659"/>
    <w:rsid w:val="007B3767"/>
    <w:rsid w:val="007B6235"/>
    <w:rsid w:val="007B6ED1"/>
    <w:rsid w:val="007C282A"/>
    <w:rsid w:val="007C44CB"/>
    <w:rsid w:val="007D226F"/>
    <w:rsid w:val="007E05F7"/>
    <w:rsid w:val="007F38F4"/>
    <w:rsid w:val="007F7ADF"/>
    <w:rsid w:val="00803F73"/>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4063"/>
    <w:rsid w:val="00871348"/>
    <w:rsid w:val="008741C8"/>
    <w:rsid w:val="00875FD8"/>
    <w:rsid w:val="008850B3"/>
    <w:rsid w:val="00886B0D"/>
    <w:rsid w:val="00890650"/>
    <w:rsid w:val="00893D00"/>
    <w:rsid w:val="008963B8"/>
    <w:rsid w:val="008A620F"/>
    <w:rsid w:val="008B4844"/>
    <w:rsid w:val="008B4946"/>
    <w:rsid w:val="008B63FA"/>
    <w:rsid w:val="008C3CAB"/>
    <w:rsid w:val="008C7035"/>
    <w:rsid w:val="008D6712"/>
    <w:rsid w:val="008E2C4A"/>
    <w:rsid w:val="008E43BD"/>
    <w:rsid w:val="008E7D6A"/>
    <w:rsid w:val="008F3294"/>
    <w:rsid w:val="008F3397"/>
    <w:rsid w:val="008F33A0"/>
    <w:rsid w:val="00906F27"/>
    <w:rsid w:val="009070DC"/>
    <w:rsid w:val="00914DF1"/>
    <w:rsid w:val="009203DC"/>
    <w:rsid w:val="0092650B"/>
    <w:rsid w:val="0093224F"/>
    <w:rsid w:val="00937B5D"/>
    <w:rsid w:val="00941CB4"/>
    <w:rsid w:val="0094543F"/>
    <w:rsid w:val="00945F8D"/>
    <w:rsid w:val="00946EE1"/>
    <w:rsid w:val="00950FC2"/>
    <w:rsid w:val="009572FD"/>
    <w:rsid w:val="00962F7E"/>
    <w:rsid w:val="00965E72"/>
    <w:rsid w:val="00973CBB"/>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D6C7A"/>
    <w:rsid w:val="009E6D4A"/>
    <w:rsid w:val="009F0679"/>
    <w:rsid w:val="009F715C"/>
    <w:rsid w:val="00A00A70"/>
    <w:rsid w:val="00A029D8"/>
    <w:rsid w:val="00A10B19"/>
    <w:rsid w:val="00A15743"/>
    <w:rsid w:val="00A23D81"/>
    <w:rsid w:val="00A24F5D"/>
    <w:rsid w:val="00A304DD"/>
    <w:rsid w:val="00A33BF2"/>
    <w:rsid w:val="00A37375"/>
    <w:rsid w:val="00A42A8F"/>
    <w:rsid w:val="00A42BD1"/>
    <w:rsid w:val="00A53FC0"/>
    <w:rsid w:val="00A6360F"/>
    <w:rsid w:val="00A65482"/>
    <w:rsid w:val="00A655F1"/>
    <w:rsid w:val="00A7178B"/>
    <w:rsid w:val="00A77C0C"/>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13C2"/>
    <w:rsid w:val="00B22634"/>
    <w:rsid w:val="00B23D6E"/>
    <w:rsid w:val="00B344E0"/>
    <w:rsid w:val="00B3559F"/>
    <w:rsid w:val="00B479B8"/>
    <w:rsid w:val="00B47FAB"/>
    <w:rsid w:val="00B50EDC"/>
    <w:rsid w:val="00B5128F"/>
    <w:rsid w:val="00B51A52"/>
    <w:rsid w:val="00B53F61"/>
    <w:rsid w:val="00B61D2A"/>
    <w:rsid w:val="00B65863"/>
    <w:rsid w:val="00B65E65"/>
    <w:rsid w:val="00B7685D"/>
    <w:rsid w:val="00B76AD1"/>
    <w:rsid w:val="00B820A9"/>
    <w:rsid w:val="00B92265"/>
    <w:rsid w:val="00B93F9E"/>
    <w:rsid w:val="00BB3A6C"/>
    <w:rsid w:val="00BB45ED"/>
    <w:rsid w:val="00BD239F"/>
    <w:rsid w:val="00BD27A4"/>
    <w:rsid w:val="00BD40EC"/>
    <w:rsid w:val="00BE00AD"/>
    <w:rsid w:val="00BE78A3"/>
    <w:rsid w:val="00BF56BF"/>
    <w:rsid w:val="00BF61A5"/>
    <w:rsid w:val="00BF665D"/>
    <w:rsid w:val="00C17CA0"/>
    <w:rsid w:val="00C35FA3"/>
    <w:rsid w:val="00C36151"/>
    <w:rsid w:val="00C638FB"/>
    <w:rsid w:val="00C64AEF"/>
    <w:rsid w:val="00C66F6A"/>
    <w:rsid w:val="00C67E66"/>
    <w:rsid w:val="00C76238"/>
    <w:rsid w:val="00C77468"/>
    <w:rsid w:val="00C81E55"/>
    <w:rsid w:val="00C85E15"/>
    <w:rsid w:val="00C87168"/>
    <w:rsid w:val="00C95110"/>
    <w:rsid w:val="00CA0F76"/>
    <w:rsid w:val="00CA298C"/>
    <w:rsid w:val="00CA31C2"/>
    <w:rsid w:val="00CA34F3"/>
    <w:rsid w:val="00CA3B10"/>
    <w:rsid w:val="00CB0DF6"/>
    <w:rsid w:val="00CB28D8"/>
    <w:rsid w:val="00CB38F5"/>
    <w:rsid w:val="00CB7495"/>
    <w:rsid w:val="00CC0FE1"/>
    <w:rsid w:val="00CC2E37"/>
    <w:rsid w:val="00CC61BF"/>
    <w:rsid w:val="00CC72FA"/>
    <w:rsid w:val="00CD0A93"/>
    <w:rsid w:val="00CD258D"/>
    <w:rsid w:val="00CD5D7E"/>
    <w:rsid w:val="00CD714E"/>
    <w:rsid w:val="00CE1A3F"/>
    <w:rsid w:val="00CE5454"/>
    <w:rsid w:val="00CF021F"/>
    <w:rsid w:val="00D049F9"/>
    <w:rsid w:val="00D22FE8"/>
    <w:rsid w:val="00D23B33"/>
    <w:rsid w:val="00D247B8"/>
    <w:rsid w:val="00D26384"/>
    <w:rsid w:val="00D2776D"/>
    <w:rsid w:val="00D3500F"/>
    <w:rsid w:val="00D37309"/>
    <w:rsid w:val="00D44BD6"/>
    <w:rsid w:val="00D4566A"/>
    <w:rsid w:val="00D462A8"/>
    <w:rsid w:val="00D54502"/>
    <w:rsid w:val="00D65165"/>
    <w:rsid w:val="00D65FA5"/>
    <w:rsid w:val="00D6676D"/>
    <w:rsid w:val="00D77DCE"/>
    <w:rsid w:val="00D805C6"/>
    <w:rsid w:val="00D81431"/>
    <w:rsid w:val="00D83D7F"/>
    <w:rsid w:val="00D85B1D"/>
    <w:rsid w:val="00D85F6B"/>
    <w:rsid w:val="00D8627B"/>
    <w:rsid w:val="00D8647C"/>
    <w:rsid w:val="00D94C19"/>
    <w:rsid w:val="00DA0436"/>
    <w:rsid w:val="00DA5B0E"/>
    <w:rsid w:val="00DB1666"/>
    <w:rsid w:val="00DC5D1C"/>
    <w:rsid w:val="00DD3EDD"/>
    <w:rsid w:val="00DE12AA"/>
    <w:rsid w:val="00DE2CE3"/>
    <w:rsid w:val="00DE6379"/>
    <w:rsid w:val="00DE69CA"/>
    <w:rsid w:val="00DF11EF"/>
    <w:rsid w:val="00E00F64"/>
    <w:rsid w:val="00E0252B"/>
    <w:rsid w:val="00E072BE"/>
    <w:rsid w:val="00E10555"/>
    <w:rsid w:val="00E1368E"/>
    <w:rsid w:val="00E1381D"/>
    <w:rsid w:val="00E140C9"/>
    <w:rsid w:val="00E1562C"/>
    <w:rsid w:val="00E173E1"/>
    <w:rsid w:val="00E21D5A"/>
    <w:rsid w:val="00E267D5"/>
    <w:rsid w:val="00E43C39"/>
    <w:rsid w:val="00E43CC4"/>
    <w:rsid w:val="00E46699"/>
    <w:rsid w:val="00E56803"/>
    <w:rsid w:val="00E63D74"/>
    <w:rsid w:val="00E709E2"/>
    <w:rsid w:val="00E72F37"/>
    <w:rsid w:val="00E73FC8"/>
    <w:rsid w:val="00E7622D"/>
    <w:rsid w:val="00E81DF1"/>
    <w:rsid w:val="00E8260F"/>
    <w:rsid w:val="00E82918"/>
    <w:rsid w:val="00E8709C"/>
    <w:rsid w:val="00E96821"/>
    <w:rsid w:val="00EA3AD3"/>
    <w:rsid w:val="00EB470D"/>
    <w:rsid w:val="00EB5CCE"/>
    <w:rsid w:val="00EC0F53"/>
    <w:rsid w:val="00EC1DCF"/>
    <w:rsid w:val="00EC2BBE"/>
    <w:rsid w:val="00EE586D"/>
    <w:rsid w:val="00EF559D"/>
    <w:rsid w:val="00EF6673"/>
    <w:rsid w:val="00EF6EE2"/>
    <w:rsid w:val="00F04207"/>
    <w:rsid w:val="00F07B6A"/>
    <w:rsid w:val="00F140D8"/>
    <w:rsid w:val="00F225A2"/>
    <w:rsid w:val="00F3420A"/>
    <w:rsid w:val="00F40987"/>
    <w:rsid w:val="00F40AB1"/>
    <w:rsid w:val="00F42642"/>
    <w:rsid w:val="00F55307"/>
    <w:rsid w:val="00F55FDE"/>
    <w:rsid w:val="00F57954"/>
    <w:rsid w:val="00F62E7D"/>
    <w:rsid w:val="00F70A51"/>
    <w:rsid w:val="00F7267E"/>
    <w:rsid w:val="00F74D6C"/>
    <w:rsid w:val="00F7716E"/>
    <w:rsid w:val="00F827C1"/>
    <w:rsid w:val="00F8726A"/>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9B0BA0"/>
  <w15:docId w15:val="{D2018F23-E15E-4764-BFB7-7D8F14031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E00AD"/>
    <w:pPr>
      <w:spacing w:after="120"/>
      <w:jc w:val="both"/>
    </w:pPr>
    <w:rPr>
      <w:rFonts w:ascii="Arial" w:hAnsi="Arial"/>
      <w:sz w:val="24"/>
    </w:rPr>
  </w:style>
  <w:style w:type="paragraph" w:styleId="berschrift1">
    <w:name w:val="heading 1"/>
    <w:basedOn w:val="Standard"/>
    <w:next w:val="Autor"/>
    <w:link w:val="berschrift1Zchn"/>
    <w:autoRedefine/>
    <w:qFormat/>
    <w:rsid w:val="007B6ED1"/>
    <w:pPr>
      <w:keepNext/>
      <w:keepLines/>
      <w:outlineLvl w:val="0"/>
    </w:pPr>
    <w:rPr>
      <w:b/>
      <w:sz w:val="40"/>
    </w:rPr>
  </w:style>
  <w:style w:type="paragraph" w:styleId="berschrift2">
    <w:name w:val="heading 2"/>
    <w:basedOn w:val="berschrift1"/>
    <w:next w:val="Standard"/>
    <w:link w:val="berschrift2Zchn"/>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7B6ED1"/>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link w:val="ListenabsatzZchn"/>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character" w:styleId="Fett">
    <w:name w:val="Strong"/>
    <w:basedOn w:val="Absatz-Standardschriftart"/>
    <w:qFormat/>
    <w:rsid w:val="008C7035"/>
    <w:rPr>
      <w:b/>
      <w:bCs/>
    </w:rPr>
  </w:style>
  <w:style w:type="character" w:customStyle="1" w:styleId="berschrift2Zchn">
    <w:name w:val="Überschrift 2 Zchn"/>
    <w:basedOn w:val="Absatz-Standardschriftart"/>
    <w:link w:val="berschrift2"/>
    <w:rsid w:val="00886B0D"/>
    <w:rPr>
      <w:rFonts w:ascii="Arial" w:hAnsi="Arial"/>
      <w:b/>
      <w:sz w:val="28"/>
    </w:rPr>
  </w:style>
  <w:style w:type="character" w:styleId="Platzhaltertext">
    <w:name w:val="Placeholder Text"/>
    <w:basedOn w:val="Absatz-Standardschriftart"/>
    <w:uiPriority w:val="99"/>
    <w:semiHidden/>
    <w:rsid w:val="00022558"/>
    <w:rPr>
      <w:color w:val="808080"/>
    </w:rPr>
  </w:style>
  <w:style w:type="character" w:customStyle="1" w:styleId="ListenabsatzZchn">
    <w:name w:val="Listenabsatz Zchn"/>
    <w:basedOn w:val="Absatz-Standardschriftart"/>
    <w:link w:val="Listenabsatz"/>
    <w:uiPriority w:val="34"/>
    <w:rsid w:val="007F38F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9C383-7C2D-4593-9C05-DD9C37835D91}">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8C6BBC94-7655-498E-B364-5D8276EA52EE}">
  <ds:schemaRefs>
    <ds:schemaRef ds:uri="http://schemas.microsoft.com/sharepoint/v3/contenttype/forms"/>
  </ds:schemaRefs>
</ds:datastoreItem>
</file>

<file path=customXml/itemProps3.xml><?xml version="1.0" encoding="utf-8"?>
<ds:datastoreItem xmlns:ds="http://schemas.openxmlformats.org/officeDocument/2006/customXml" ds:itemID="{62416123-DC83-492E-B24C-7685D8F4C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C38E1-1BF6-476E-B9F1-0F612388B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306</Words>
  <Characters>1929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2231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Ausgabe 1/2011</dc:subject>
  <dc:creator>Frank Bruder</dc:creator>
  <cp:lastModifiedBy>Reich, Jasmin</cp:lastModifiedBy>
  <cp:revision>3</cp:revision>
  <cp:lastPrinted>2011-01-17T20:26:00Z</cp:lastPrinted>
  <dcterms:created xsi:type="dcterms:W3CDTF">2021-05-23T16:17:00Z</dcterms:created>
  <dcterms:modified xsi:type="dcterms:W3CDTF">2022-08-24T13:16:00Z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